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54EC8" w14:textId="20EE940A" w:rsidR="00171D8E" w:rsidRPr="006C376A" w:rsidRDefault="00F5121E" w:rsidP="006C376A">
      <w:pPr>
        <w:tabs>
          <w:tab w:val="center" w:pos="4536"/>
          <w:tab w:val="left" w:pos="7515"/>
        </w:tabs>
        <w:rPr>
          <w:b/>
          <w:bCs/>
          <w:caps/>
          <w:color w:val="808080" w:themeColor="background1" w:themeShade="80"/>
          <w:spacing w:val="60"/>
          <w:sz w:val="48"/>
          <w:szCs w:val="48"/>
        </w:rPr>
      </w:pPr>
      <w:r w:rsidRPr="006C376A">
        <w:rPr>
          <w:b/>
          <w:bCs/>
          <w:caps/>
          <w:color w:val="808080" w:themeColor="background1" w:themeShade="80"/>
          <w:spacing w:val="60"/>
          <w:sz w:val="48"/>
          <w:szCs w:val="48"/>
        </w:rPr>
        <w:t>Pressemeldung</w:t>
      </w:r>
      <w:r w:rsidR="00E94C96" w:rsidRPr="006C376A">
        <w:rPr>
          <w:b/>
          <w:bCs/>
          <w:caps/>
          <w:color w:val="808080" w:themeColor="background1" w:themeShade="80"/>
          <w:spacing w:val="60"/>
          <w:sz w:val="48"/>
          <w:szCs w:val="48"/>
        </w:rPr>
        <w:tab/>
      </w:r>
    </w:p>
    <w:p w14:paraId="6D5C874B" w14:textId="11BF46E1" w:rsidR="00271E68" w:rsidRDefault="00271E68" w:rsidP="006C376A">
      <w:pPr>
        <w:jc w:val="left"/>
      </w:pPr>
    </w:p>
    <w:p w14:paraId="537ABBEC" w14:textId="6A8F711A" w:rsidR="006C376A" w:rsidRDefault="006C376A" w:rsidP="006C376A">
      <w:pPr>
        <w:jc w:val="left"/>
        <w:rPr>
          <w:rFonts w:eastAsiaTheme="majorEastAsia" w:cstheme="majorBidi"/>
          <w:b/>
        </w:rPr>
      </w:pPr>
      <w:r w:rsidRPr="006C376A">
        <w:rPr>
          <w:rFonts w:eastAsiaTheme="majorEastAsia" w:cstheme="majorBidi"/>
          <w:b/>
        </w:rPr>
        <w:t xml:space="preserve">Studie </w:t>
      </w:r>
      <w:r>
        <w:rPr>
          <w:rFonts w:eastAsiaTheme="majorEastAsia" w:cstheme="majorBidi"/>
          <w:b/>
        </w:rPr>
        <w:t xml:space="preserve">zu Stahlbaupreisen </w:t>
      </w:r>
      <w:r w:rsidRPr="006C376A">
        <w:rPr>
          <w:rFonts w:eastAsiaTheme="majorEastAsia" w:cstheme="majorBidi"/>
          <w:b/>
        </w:rPr>
        <w:t>veröffentlicht</w:t>
      </w:r>
    </w:p>
    <w:p w14:paraId="1BF2DA13" w14:textId="77777777" w:rsidR="006C376A" w:rsidRPr="006C376A" w:rsidRDefault="006C376A" w:rsidP="006C376A">
      <w:pPr>
        <w:jc w:val="left"/>
        <w:rPr>
          <w:rFonts w:eastAsiaTheme="majorEastAsia" w:cstheme="majorBidi"/>
          <w:b/>
        </w:rPr>
      </w:pPr>
    </w:p>
    <w:p w14:paraId="7FD9BE40" w14:textId="0A567395" w:rsidR="0078695C" w:rsidRPr="006C376A" w:rsidRDefault="00A7556A" w:rsidP="005B3F98">
      <w:pPr>
        <w:rPr>
          <w:b/>
        </w:rPr>
      </w:pPr>
      <w:r w:rsidRPr="006C376A">
        <w:rPr>
          <w:b/>
        </w:rPr>
        <w:t xml:space="preserve">Planer und Bauherren sind verunsichert. Die Presse spricht von großen Schwankungen der Stahlpreise. Doch wirkt sich das auch auf die Stahlbaupreise aus? </w:t>
      </w:r>
      <w:r w:rsidR="004C03FE" w:rsidRPr="006C376A">
        <w:rPr>
          <w:b/>
        </w:rPr>
        <w:t xml:space="preserve">Eine detaillierte Analyse entlang der Wertschöpfungskette „Stahlbau“ liefert </w:t>
      </w:r>
      <w:r w:rsidRPr="006C376A">
        <w:rPr>
          <w:b/>
        </w:rPr>
        <w:t>erkenntnisreiche</w:t>
      </w:r>
      <w:r w:rsidR="004C03FE" w:rsidRPr="006C376A">
        <w:rPr>
          <w:b/>
        </w:rPr>
        <w:t xml:space="preserve"> Antworten. </w:t>
      </w:r>
      <w:r w:rsidR="0078695C" w:rsidRPr="006C376A">
        <w:rPr>
          <w:b/>
        </w:rPr>
        <w:t>Die Nachhaltigkeits</w:t>
      </w:r>
      <w:r w:rsidR="005B3F98">
        <w:rPr>
          <w:b/>
        </w:rPr>
        <w:t>-B</w:t>
      </w:r>
      <w:r w:rsidR="0078695C" w:rsidRPr="006C376A">
        <w:rPr>
          <w:b/>
        </w:rPr>
        <w:t>eraterin Diana Fischer beschäftigt sich seit über einem Jahrzehnt mit der Preisentwicklung im Stahlbau.  Im Rahmen einer Analyse der Daten des Statistischen Bundesamtes hat sie nun untersucht, welchen Einfluss die Volatilität der Materialpreise auf die Stahlbaupreise hat.</w:t>
      </w:r>
    </w:p>
    <w:p w14:paraId="0521558B" w14:textId="77777777" w:rsidR="00472EC4" w:rsidRDefault="00472EC4" w:rsidP="004C03FE"/>
    <w:p w14:paraId="3D50DC48" w14:textId="715B67F1" w:rsidR="0078695C" w:rsidRDefault="0078695C" w:rsidP="004C03FE">
      <w:r>
        <w:t>„Seit Jahren werde ich mit der Behauptung konfrontiert, da</w:t>
      </w:r>
      <w:r w:rsidR="00F80331">
        <w:t>s</w:t>
      </w:r>
      <w:r>
        <w:t xml:space="preserve">s der Stahlpreis </w:t>
      </w:r>
      <w:r w:rsidR="00472EC4">
        <w:t>aufgrund</w:t>
      </w:r>
      <w:r>
        <w:t xml:space="preserve"> der stark schwankenden Rohstoffkosten nicht kalkulierbar </w:t>
      </w:r>
      <w:r w:rsidR="006C376A">
        <w:t>ist</w:t>
      </w:r>
      <w:r>
        <w:t xml:space="preserve">. Mein Anliegen </w:t>
      </w:r>
      <w:r w:rsidR="00472EC4">
        <w:t>war es</w:t>
      </w:r>
      <w:r w:rsidR="00F80331">
        <w:t xml:space="preserve">, </w:t>
      </w:r>
      <w:r w:rsidR="00472EC4">
        <w:t>diesen Behauptungen</w:t>
      </w:r>
      <w:r w:rsidR="00F80331">
        <w:t xml:space="preserve"> </w:t>
      </w:r>
      <w:r w:rsidR="00472EC4">
        <w:t>im Rahmen</w:t>
      </w:r>
      <w:r w:rsidR="00F80331">
        <w:t xml:space="preserve"> einer fundierten, wissenschaftlichen Studie </w:t>
      </w:r>
      <w:r w:rsidR="00472EC4">
        <w:t>nachzugehen</w:t>
      </w:r>
      <w:r w:rsidR="00F80331">
        <w:t>“, so Diana Fischer.</w:t>
      </w:r>
    </w:p>
    <w:p w14:paraId="7011F93D" w14:textId="77777777" w:rsidR="0078695C" w:rsidRDefault="0078695C" w:rsidP="004C03FE"/>
    <w:p w14:paraId="461289AF" w14:textId="7B925C13" w:rsidR="00F80331" w:rsidRDefault="00F80331" w:rsidP="004C03FE">
      <w:r>
        <w:t xml:space="preserve">Die Studie </w:t>
      </w:r>
      <w:r w:rsidR="00472EC4">
        <w:t>basiert</w:t>
      </w:r>
      <w:r>
        <w:t xml:space="preserve"> auf frei verfügbare</w:t>
      </w:r>
      <w:r w:rsidR="00472EC4">
        <w:t>n</w:t>
      </w:r>
      <w:r>
        <w:t xml:space="preserve"> Zahlen des Statistischen Bundesamtes. Sie stellt anhand der Wertschöpfungskette des Stahlbaus dar, wie sich die Kosten vom Rohstoffpreis über den Materialpreis bis zur Fertigstellung des Gebäudes entwickeln. Darüber hinaus</w:t>
      </w:r>
      <w:r w:rsidR="0047011C">
        <w:t xml:space="preserve"> wird dargelegt, welchen Anteil die Tragwerkskosten an den Gesamtkosten eines Gebäudes haben.</w:t>
      </w:r>
    </w:p>
    <w:p w14:paraId="0122C1C1" w14:textId="0D1CB0F9" w:rsidR="00F80331" w:rsidRDefault="00F80331" w:rsidP="004C03FE"/>
    <w:p w14:paraId="040BFB76" w14:textId="38E33020" w:rsidR="0047011C" w:rsidRDefault="0047011C" w:rsidP="004C03FE">
      <w:r>
        <w:t xml:space="preserve">„Im Ergebnis zeigt sich, dass Sorgen vor schwer kalkulierbaren Preisen bei vorausschauender Planung </w:t>
      </w:r>
      <w:r w:rsidRPr="004C03FE">
        <w:t>unbegründet sind</w:t>
      </w:r>
      <w:r>
        <w:t xml:space="preserve">“, so Diana Fischer. </w:t>
      </w:r>
      <w:r w:rsidR="00F80331">
        <w:t xml:space="preserve">Vielmehr deute die Studie darauf hin, dass </w:t>
      </w:r>
      <w:r>
        <w:t>Preisschwankungen auf Rohstoffebene keinen Einfluss auf die Konstruktions- und Gesamtbaukosten haben.</w:t>
      </w:r>
    </w:p>
    <w:p w14:paraId="41A06310" w14:textId="77777777" w:rsidR="0047011C" w:rsidRDefault="0047011C" w:rsidP="004C03FE"/>
    <w:p w14:paraId="0B4BFC50" w14:textId="01286BBF" w:rsidR="0078695C" w:rsidRDefault="0047011C" w:rsidP="004C03FE">
      <w:r>
        <w:t xml:space="preserve">Die Studie steht bis zum 30.06.2021 unter </w:t>
      </w:r>
      <w:hyperlink r:id="rId8" w:history="1">
        <w:r w:rsidR="00A91BDF" w:rsidRPr="003F51FC">
          <w:rPr>
            <w:rStyle w:val="Hyperlink"/>
          </w:rPr>
          <w:t>https://fisch-ing.de/pages/deutsch/aktuelles-projekt.php</w:t>
        </w:r>
      </w:hyperlink>
      <w:r w:rsidR="00A91BDF">
        <w:t xml:space="preserve"> </w:t>
      </w:r>
      <w:r>
        <w:t xml:space="preserve"> zum Download bereit.</w:t>
      </w:r>
    </w:p>
    <w:p w14:paraId="11B13327" w14:textId="7F0A57AF" w:rsidR="0047011C" w:rsidRDefault="0047011C" w:rsidP="004C03FE"/>
    <w:p w14:paraId="62D7C9B3" w14:textId="6EB6D900" w:rsidR="00A91BDF" w:rsidRPr="00B72773" w:rsidRDefault="001736FA" w:rsidP="00A91BDF">
      <w:pPr>
        <w:rPr>
          <w:b/>
          <w:bCs/>
        </w:rPr>
      </w:pPr>
      <w:r>
        <w:rPr>
          <w:b/>
          <w:bCs/>
        </w:rPr>
        <w:t>Zur Autorin</w:t>
      </w:r>
    </w:p>
    <w:p w14:paraId="0B61C31A" w14:textId="37443FD1" w:rsidR="00A91BDF" w:rsidRPr="008A4766" w:rsidRDefault="00A91BDF" w:rsidP="00A91BDF">
      <w:r w:rsidRPr="008A4766">
        <w:t>Diana Fischer betreibt seit 2008 ein Ingenieurbüro in Krefeld (</w:t>
      </w:r>
      <w:hyperlink r:id="rId9" w:history="1">
        <w:r w:rsidRPr="000570F6">
          <w:rPr>
            <w:rStyle w:val="Hyperlink"/>
          </w:rPr>
          <w:t>www.fisch-ing.de</w:t>
        </w:r>
      </w:hyperlink>
      <w:r w:rsidRPr="008A4766">
        <w:t>)</w:t>
      </w:r>
      <w:r>
        <w:t xml:space="preserve"> und beschäftigt sich seit ihrem Studium intensiv mit dem Thema Stahlbau</w:t>
      </w:r>
      <w:r w:rsidRPr="008A4766">
        <w:t xml:space="preserve">. Ihr </w:t>
      </w:r>
      <w:r>
        <w:t xml:space="preserve">heutiger </w:t>
      </w:r>
      <w:r w:rsidRPr="008A4766">
        <w:t>Arbeitsschwerpunkt liegt auf der Nachhaltigkeitsberatung</w:t>
      </w:r>
      <w:r>
        <w:t xml:space="preserve"> und dabei insbesondere auf</w:t>
      </w:r>
      <w:r w:rsidRPr="008A4766">
        <w:t xml:space="preserve"> </w:t>
      </w:r>
      <w:r>
        <w:t>der</w:t>
      </w:r>
      <w:r w:rsidRPr="008A4766">
        <w:t xml:space="preserve"> Analyse statistischer Kennzahlen. </w:t>
      </w:r>
    </w:p>
    <w:p w14:paraId="40868593" w14:textId="77777777" w:rsidR="00A91BDF" w:rsidRDefault="00A91BDF" w:rsidP="00A91BDF"/>
    <w:p w14:paraId="03BF3D09" w14:textId="77777777" w:rsidR="00A91BDF" w:rsidRDefault="00A91BDF" w:rsidP="00A91BDF">
      <w:pPr>
        <w:keepNext/>
      </w:pPr>
      <w:r>
        <w:t>Diana Fischer, M. Sc.</w:t>
      </w:r>
    </w:p>
    <w:p w14:paraId="5A953392" w14:textId="77777777" w:rsidR="00A91BDF" w:rsidRDefault="00A91BDF" w:rsidP="00A91BDF">
      <w:r>
        <w:t>Ingenieurbüro Fischer</w:t>
      </w:r>
    </w:p>
    <w:p w14:paraId="28E855D0" w14:textId="77777777" w:rsidR="00A91BDF" w:rsidRDefault="00A91BDF" w:rsidP="00A91BDF">
      <w:r>
        <w:t>Breiten Dyk 76</w:t>
      </w:r>
    </w:p>
    <w:p w14:paraId="7430C402" w14:textId="77777777" w:rsidR="00A91BDF" w:rsidRDefault="00A91BDF" w:rsidP="00A91BDF">
      <w:r>
        <w:t>47803 Krefeld</w:t>
      </w:r>
    </w:p>
    <w:p w14:paraId="0DDC6A74" w14:textId="77777777" w:rsidR="00A91BDF" w:rsidRDefault="00A91BDF" w:rsidP="00A91BDF"/>
    <w:p w14:paraId="5BECA301" w14:textId="77777777" w:rsidR="00A91BDF" w:rsidRDefault="00A91BDF" w:rsidP="00A91BDF">
      <w:r>
        <w:t>Telefon: 02151 / 44 62 719</w:t>
      </w:r>
    </w:p>
    <w:p w14:paraId="2036466A" w14:textId="77777777" w:rsidR="00A91BDF" w:rsidRDefault="00A91BDF" w:rsidP="00A91BDF">
      <w:r>
        <w:t>Mobil: 0170 / 38 33 149</w:t>
      </w:r>
    </w:p>
    <w:p w14:paraId="5D381D4F" w14:textId="77777777" w:rsidR="00A91BDF" w:rsidRDefault="00A91BDF" w:rsidP="00A91BDF">
      <w:r>
        <w:t xml:space="preserve">E-Mail: </w:t>
      </w:r>
      <w:hyperlink r:id="rId10" w:history="1">
        <w:r w:rsidRPr="000570F6">
          <w:rPr>
            <w:rStyle w:val="Hyperlink"/>
          </w:rPr>
          <w:t>info@fisch-ing.de</w:t>
        </w:r>
      </w:hyperlink>
      <w:r>
        <w:t xml:space="preserve"> </w:t>
      </w:r>
    </w:p>
    <w:p w14:paraId="4CC94082" w14:textId="00B7855B" w:rsidR="00A91BDF" w:rsidRDefault="00A91BDF" w:rsidP="00A91BDF">
      <w:r>
        <w:t xml:space="preserve">Web: </w:t>
      </w:r>
      <w:hyperlink r:id="rId11" w:history="1">
        <w:r w:rsidRPr="000570F6">
          <w:rPr>
            <w:rStyle w:val="Hyperlink"/>
          </w:rPr>
          <w:t>www.fisch-ing.de</w:t>
        </w:r>
      </w:hyperlink>
      <w:r>
        <w:t xml:space="preserve"> </w:t>
      </w:r>
    </w:p>
    <w:p w14:paraId="1B83A178" w14:textId="77777777" w:rsidR="006E60FB" w:rsidRPr="00192141" w:rsidRDefault="006E60FB" w:rsidP="00A91BDF"/>
    <w:p w14:paraId="4F819026" w14:textId="77777777" w:rsidR="006E60FB" w:rsidRPr="00B72773" w:rsidRDefault="006E60FB" w:rsidP="006E60FB">
      <w:pPr>
        <w:jc w:val="left"/>
        <w:outlineLvl w:val="0"/>
        <w:rPr>
          <w:b/>
          <w:bCs/>
        </w:rPr>
      </w:pPr>
      <w:r w:rsidRPr="00B72773">
        <w:rPr>
          <w:b/>
          <w:bCs/>
        </w:rPr>
        <w:t>Verwertungsrechte</w:t>
      </w:r>
    </w:p>
    <w:p w14:paraId="3883D893" w14:textId="396CB6D0" w:rsidR="006E60FB" w:rsidRDefault="006E60FB" w:rsidP="006E60FB">
      <w:r w:rsidRPr="00FC2EBF">
        <w:t>D</w:t>
      </w:r>
      <w:r w:rsidR="006C376A">
        <w:t>ie Pressemitteilung sowie d</w:t>
      </w:r>
      <w:r w:rsidRPr="00FC2EBF">
        <w:t>as</w:t>
      </w:r>
      <w:r>
        <w:t xml:space="preserve"> M</w:t>
      </w:r>
      <w:r w:rsidRPr="00FC2EBF">
        <w:t xml:space="preserve">aterial </w:t>
      </w:r>
      <w:r>
        <w:t xml:space="preserve">zur Studie </w:t>
      </w:r>
      <w:r w:rsidRPr="00FC2EBF">
        <w:t>darf kostenfrei unter Angabe des Copyright</w:t>
      </w:r>
      <w:r>
        <w:t xml:space="preserve"> „Diana Fischer, Ingenieurbüro Fischer“</w:t>
      </w:r>
      <w:r w:rsidRPr="00FC2EBF">
        <w:t xml:space="preserve"> </w:t>
      </w:r>
      <w:r>
        <w:t xml:space="preserve">oder „www.fisch-ing.de“ </w:t>
      </w:r>
      <w:r w:rsidR="006C376A">
        <w:t>veröffentlicht</w:t>
      </w:r>
      <w:r w:rsidRPr="00FC2EBF">
        <w:t xml:space="preserve"> werden. </w:t>
      </w:r>
    </w:p>
    <w:p w14:paraId="35183FEB" w14:textId="1AAE2281" w:rsidR="006E60FB" w:rsidRDefault="006E60FB" w:rsidP="006E60FB">
      <w:r>
        <w:t xml:space="preserve">Bild und Text dürfen nur im direkten Zusammenhang mit der Studie verwendet werden. </w:t>
      </w:r>
    </w:p>
    <w:p w14:paraId="7E58DCE7" w14:textId="256E79A5" w:rsidR="006E60FB" w:rsidRDefault="006E60FB" w:rsidP="006E60FB">
      <w:r>
        <w:t>Ich</w:t>
      </w:r>
      <w:r w:rsidRPr="00FC2EBF">
        <w:t xml:space="preserve"> bitte</w:t>
      </w:r>
      <w:r>
        <w:t xml:space="preserve"> bei Veröffentlichung um </w:t>
      </w:r>
      <w:r w:rsidRPr="00FC2EBF">
        <w:t>ein Belegexemplar</w:t>
      </w:r>
      <w:r>
        <w:t>.</w:t>
      </w:r>
    </w:p>
    <w:p w14:paraId="321F9583" w14:textId="77777777" w:rsidR="006E60FB" w:rsidRDefault="006E60FB" w:rsidP="006E60FB"/>
    <w:p w14:paraId="4AD2CA49" w14:textId="77777777" w:rsidR="00A91BDF" w:rsidRDefault="00A91BDF" w:rsidP="004C03FE"/>
    <w:sectPr w:rsidR="00A91BDF" w:rsidSect="00344D62">
      <w:headerReference w:type="default" r:id="rId12"/>
      <w:footerReference w:type="default" r:id="rId13"/>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7EE3" w14:textId="77777777" w:rsidR="00896A86" w:rsidRDefault="00896A86" w:rsidP="00F36BC0">
      <w:r>
        <w:separator/>
      </w:r>
    </w:p>
  </w:endnote>
  <w:endnote w:type="continuationSeparator" w:id="0">
    <w:p w14:paraId="3A774BC0" w14:textId="77777777" w:rsidR="00896A86" w:rsidRDefault="00896A86" w:rsidP="00F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712D" w14:textId="77777777" w:rsidR="00F36BC0" w:rsidRDefault="00F36BC0">
    <w:pPr>
      <w:pStyle w:val="Fuzeile"/>
      <w:jc w:val="center"/>
    </w:pPr>
  </w:p>
  <w:sdt>
    <w:sdtPr>
      <w:id w:val="-1829973906"/>
      <w:docPartObj>
        <w:docPartGallery w:val="Page Numbers (Bottom of Page)"/>
        <w:docPartUnique/>
      </w:docPartObj>
    </w:sdtPr>
    <w:sdtEndPr/>
    <w:sdtContent>
      <w:p w14:paraId="1CCDC018" w14:textId="331E40E5" w:rsidR="00F36BC0" w:rsidRDefault="00F36BC0">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E0E2" w14:textId="77777777" w:rsidR="00896A86" w:rsidRDefault="00896A86" w:rsidP="00F36BC0">
      <w:r>
        <w:separator/>
      </w:r>
    </w:p>
  </w:footnote>
  <w:footnote w:type="continuationSeparator" w:id="0">
    <w:p w14:paraId="2E328235" w14:textId="77777777" w:rsidR="00896A86" w:rsidRDefault="00896A86" w:rsidP="00F3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1891" w14:textId="176D43EB" w:rsidR="00E94C96" w:rsidRDefault="00E94C96">
    <w:pPr>
      <w:pStyle w:val="Kopfzeile"/>
    </w:pPr>
    <w:r>
      <w:rPr>
        <w:noProof/>
      </w:rPr>
      <w:drawing>
        <wp:anchor distT="0" distB="0" distL="114300" distR="114300" simplePos="0" relativeHeight="251659264" behindDoc="1" locked="0" layoutInCell="1" allowOverlap="1" wp14:anchorId="55D358D9" wp14:editId="2DD78462">
          <wp:simplePos x="0" y="0"/>
          <wp:positionH relativeFrom="column">
            <wp:posOffset>5067300</wp:posOffset>
          </wp:positionH>
          <wp:positionV relativeFrom="paragraph">
            <wp:posOffset>-362585</wp:posOffset>
          </wp:positionV>
          <wp:extent cx="1473793" cy="5429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79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214"/>
    <w:multiLevelType w:val="hybridMultilevel"/>
    <w:tmpl w:val="29728466"/>
    <w:lvl w:ilvl="0" w:tplc="53D4686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223ABD"/>
    <w:multiLevelType w:val="hybridMultilevel"/>
    <w:tmpl w:val="FFE6C178"/>
    <w:lvl w:ilvl="0" w:tplc="34806B2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32B2A"/>
    <w:multiLevelType w:val="hybridMultilevel"/>
    <w:tmpl w:val="43AC8DBA"/>
    <w:lvl w:ilvl="0" w:tplc="34806B2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95"/>
    <w:rsid w:val="00051990"/>
    <w:rsid w:val="00085EFE"/>
    <w:rsid w:val="000A0088"/>
    <w:rsid w:val="000B0E95"/>
    <w:rsid w:val="000B2798"/>
    <w:rsid w:val="000D25B7"/>
    <w:rsid w:val="000D7E3A"/>
    <w:rsid w:val="00134334"/>
    <w:rsid w:val="00134E70"/>
    <w:rsid w:val="001465CA"/>
    <w:rsid w:val="00171D8E"/>
    <w:rsid w:val="001736FA"/>
    <w:rsid w:val="00192141"/>
    <w:rsid w:val="001B7E9D"/>
    <w:rsid w:val="001E1EFC"/>
    <w:rsid w:val="001F58DF"/>
    <w:rsid w:val="001F76B4"/>
    <w:rsid w:val="00252F45"/>
    <w:rsid w:val="0026269D"/>
    <w:rsid w:val="00265A10"/>
    <w:rsid w:val="00271E68"/>
    <w:rsid w:val="002A65C4"/>
    <w:rsid w:val="002C2C99"/>
    <w:rsid w:val="00307D7D"/>
    <w:rsid w:val="003344E1"/>
    <w:rsid w:val="00344D62"/>
    <w:rsid w:val="00354C97"/>
    <w:rsid w:val="00357AF9"/>
    <w:rsid w:val="00390B65"/>
    <w:rsid w:val="003B5CF8"/>
    <w:rsid w:val="0040014A"/>
    <w:rsid w:val="00431D07"/>
    <w:rsid w:val="00441C78"/>
    <w:rsid w:val="00464F7C"/>
    <w:rsid w:val="0047011C"/>
    <w:rsid w:val="00472EC4"/>
    <w:rsid w:val="0049100C"/>
    <w:rsid w:val="004B39D3"/>
    <w:rsid w:val="004C03FE"/>
    <w:rsid w:val="004D1499"/>
    <w:rsid w:val="004E2FB7"/>
    <w:rsid w:val="00505948"/>
    <w:rsid w:val="00507B90"/>
    <w:rsid w:val="00510F76"/>
    <w:rsid w:val="00511907"/>
    <w:rsid w:val="00570887"/>
    <w:rsid w:val="00572B9B"/>
    <w:rsid w:val="0059538A"/>
    <w:rsid w:val="005B052F"/>
    <w:rsid w:val="005B1234"/>
    <w:rsid w:val="005B3F98"/>
    <w:rsid w:val="005D4367"/>
    <w:rsid w:val="006030DE"/>
    <w:rsid w:val="0060551D"/>
    <w:rsid w:val="00616735"/>
    <w:rsid w:val="00662312"/>
    <w:rsid w:val="00667CE5"/>
    <w:rsid w:val="00697605"/>
    <w:rsid w:val="006B4026"/>
    <w:rsid w:val="006C0229"/>
    <w:rsid w:val="006C376A"/>
    <w:rsid w:val="006E1551"/>
    <w:rsid w:val="006E60FB"/>
    <w:rsid w:val="00704837"/>
    <w:rsid w:val="00751450"/>
    <w:rsid w:val="00760655"/>
    <w:rsid w:val="00783321"/>
    <w:rsid w:val="007845A6"/>
    <w:rsid w:val="0078695C"/>
    <w:rsid w:val="00791830"/>
    <w:rsid w:val="007D2205"/>
    <w:rsid w:val="007D6E47"/>
    <w:rsid w:val="00807622"/>
    <w:rsid w:val="008132D8"/>
    <w:rsid w:val="00821D93"/>
    <w:rsid w:val="00896A86"/>
    <w:rsid w:val="008A0BA9"/>
    <w:rsid w:val="008A4766"/>
    <w:rsid w:val="008B2A24"/>
    <w:rsid w:val="008C017C"/>
    <w:rsid w:val="008E7CAF"/>
    <w:rsid w:val="00935C60"/>
    <w:rsid w:val="00964EC6"/>
    <w:rsid w:val="00967069"/>
    <w:rsid w:val="00992BC2"/>
    <w:rsid w:val="009A20D6"/>
    <w:rsid w:val="009A2F5E"/>
    <w:rsid w:val="009A41ED"/>
    <w:rsid w:val="009B5445"/>
    <w:rsid w:val="009B7D28"/>
    <w:rsid w:val="00A213CD"/>
    <w:rsid w:val="00A44F16"/>
    <w:rsid w:val="00A51DCC"/>
    <w:rsid w:val="00A7556A"/>
    <w:rsid w:val="00A91BDF"/>
    <w:rsid w:val="00AA29F2"/>
    <w:rsid w:val="00AA6B44"/>
    <w:rsid w:val="00AA705C"/>
    <w:rsid w:val="00AB66D6"/>
    <w:rsid w:val="00AC3D1D"/>
    <w:rsid w:val="00AE4E18"/>
    <w:rsid w:val="00AE6890"/>
    <w:rsid w:val="00B17A5F"/>
    <w:rsid w:val="00B2096A"/>
    <w:rsid w:val="00B32036"/>
    <w:rsid w:val="00B4039A"/>
    <w:rsid w:val="00B4634D"/>
    <w:rsid w:val="00B527D5"/>
    <w:rsid w:val="00B6388F"/>
    <w:rsid w:val="00B72773"/>
    <w:rsid w:val="00B76C29"/>
    <w:rsid w:val="00BB36DC"/>
    <w:rsid w:val="00BC0921"/>
    <w:rsid w:val="00BE4170"/>
    <w:rsid w:val="00C24A9A"/>
    <w:rsid w:val="00C32989"/>
    <w:rsid w:val="00C34C90"/>
    <w:rsid w:val="00C7225E"/>
    <w:rsid w:val="00C75DC4"/>
    <w:rsid w:val="00C767E7"/>
    <w:rsid w:val="00CA157A"/>
    <w:rsid w:val="00CE52CD"/>
    <w:rsid w:val="00D045BD"/>
    <w:rsid w:val="00D212EE"/>
    <w:rsid w:val="00D657D4"/>
    <w:rsid w:val="00D80DF9"/>
    <w:rsid w:val="00D9484D"/>
    <w:rsid w:val="00DA577C"/>
    <w:rsid w:val="00DF143B"/>
    <w:rsid w:val="00DF1A17"/>
    <w:rsid w:val="00E43F21"/>
    <w:rsid w:val="00E7043B"/>
    <w:rsid w:val="00E86C0D"/>
    <w:rsid w:val="00E94C96"/>
    <w:rsid w:val="00EA37A0"/>
    <w:rsid w:val="00ED00C6"/>
    <w:rsid w:val="00ED19A1"/>
    <w:rsid w:val="00ED1D95"/>
    <w:rsid w:val="00EE3320"/>
    <w:rsid w:val="00EE36E4"/>
    <w:rsid w:val="00F10057"/>
    <w:rsid w:val="00F11298"/>
    <w:rsid w:val="00F34294"/>
    <w:rsid w:val="00F36BC0"/>
    <w:rsid w:val="00F5121E"/>
    <w:rsid w:val="00F62B25"/>
    <w:rsid w:val="00F67F5C"/>
    <w:rsid w:val="00F80331"/>
    <w:rsid w:val="00F97FC1"/>
    <w:rsid w:val="00FA1D80"/>
    <w:rsid w:val="00FC239C"/>
    <w:rsid w:val="00FC2EBF"/>
    <w:rsid w:val="00FC3D1A"/>
    <w:rsid w:val="00FD1692"/>
    <w:rsid w:val="00FD4CE0"/>
    <w:rsid w:val="00FE6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8F0"/>
  <w15:chartTrackingRefBased/>
  <w15:docId w15:val="{FA863D9C-CCF8-4E46-8F81-F408A908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294"/>
    <w:pPr>
      <w:spacing w:after="0" w:line="240" w:lineRule="auto"/>
      <w:jc w:val="both"/>
    </w:pPr>
  </w:style>
  <w:style w:type="paragraph" w:styleId="berschrift1">
    <w:name w:val="heading 1"/>
    <w:basedOn w:val="Standard"/>
    <w:next w:val="Standard"/>
    <w:link w:val="berschrift1Zchn"/>
    <w:uiPriority w:val="9"/>
    <w:qFormat/>
    <w:rsid w:val="00DA577C"/>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DA577C"/>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DA577C"/>
    <w:pPr>
      <w:keepNext/>
      <w:keepLines/>
      <w:spacing w:before="4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577C"/>
    <w:rPr>
      <w:rFonts w:eastAsiaTheme="majorEastAsia" w:cstheme="majorBidi"/>
      <w:b/>
      <w:sz w:val="32"/>
      <w:szCs w:val="32"/>
    </w:rPr>
  </w:style>
  <w:style w:type="character" w:customStyle="1" w:styleId="berschrift3Zchn">
    <w:name w:val="Überschrift 3 Zchn"/>
    <w:basedOn w:val="Absatz-Standardschriftart"/>
    <w:link w:val="berschrift3"/>
    <w:uiPriority w:val="9"/>
    <w:rsid w:val="00DA577C"/>
    <w:rPr>
      <w:rFonts w:eastAsiaTheme="majorEastAsia" w:cstheme="majorBidi"/>
      <w:b/>
      <w:sz w:val="24"/>
      <w:szCs w:val="24"/>
    </w:rPr>
  </w:style>
  <w:style w:type="character" w:customStyle="1" w:styleId="berschrift2Zchn">
    <w:name w:val="Überschrift 2 Zchn"/>
    <w:basedOn w:val="Absatz-Standardschriftart"/>
    <w:link w:val="berschrift2"/>
    <w:uiPriority w:val="9"/>
    <w:rsid w:val="00DA577C"/>
    <w:rPr>
      <w:rFonts w:eastAsiaTheme="majorEastAsia" w:cstheme="majorBidi"/>
      <w:b/>
      <w:sz w:val="26"/>
      <w:szCs w:val="26"/>
    </w:rPr>
  </w:style>
  <w:style w:type="paragraph" w:customStyle="1" w:styleId="Default">
    <w:name w:val="Default"/>
    <w:rsid w:val="00271E6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271E68"/>
    <w:rPr>
      <w:color w:val="0563C1" w:themeColor="hyperlink"/>
      <w:u w:val="single"/>
    </w:rPr>
  </w:style>
  <w:style w:type="paragraph" w:styleId="Listenabsatz">
    <w:name w:val="List Paragraph"/>
    <w:basedOn w:val="Standard"/>
    <w:uiPriority w:val="34"/>
    <w:qFormat/>
    <w:rsid w:val="000D25B7"/>
    <w:pPr>
      <w:ind w:left="720"/>
      <w:contextualSpacing/>
    </w:pPr>
  </w:style>
  <w:style w:type="table" w:styleId="Tabellenraster">
    <w:name w:val="Table Grid"/>
    <w:basedOn w:val="NormaleTabelle"/>
    <w:uiPriority w:val="39"/>
    <w:rsid w:val="000D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D25B7"/>
    <w:rPr>
      <w:i/>
      <w:iCs/>
      <w:sz w:val="18"/>
      <w:szCs w:val="18"/>
    </w:rPr>
  </w:style>
  <w:style w:type="character" w:styleId="Kommentarzeichen">
    <w:name w:val="annotation reference"/>
    <w:basedOn w:val="Absatz-Standardschriftart"/>
    <w:uiPriority w:val="99"/>
    <w:semiHidden/>
    <w:unhideWhenUsed/>
    <w:rsid w:val="000D25B7"/>
    <w:rPr>
      <w:sz w:val="16"/>
      <w:szCs w:val="16"/>
    </w:rPr>
  </w:style>
  <w:style w:type="paragraph" w:styleId="Kommentartext">
    <w:name w:val="annotation text"/>
    <w:basedOn w:val="Standard"/>
    <w:link w:val="KommentartextZchn"/>
    <w:uiPriority w:val="99"/>
    <w:semiHidden/>
    <w:unhideWhenUsed/>
    <w:rsid w:val="000D25B7"/>
    <w:rPr>
      <w:sz w:val="20"/>
      <w:szCs w:val="20"/>
    </w:rPr>
  </w:style>
  <w:style w:type="character" w:customStyle="1" w:styleId="KommentartextZchn">
    <w:name w:val="Kommentartext Zchn"/>
    <w:basedOn w:val="Absatz-Standardschriftart"/>
    <w:link w:val="Kommentartext"/>
    <w:uiPriority w:val="99"/>
    <w:semiHidden/>
    <w:rsid w:val="000D25B7"/>
    <w:rPr>
      <w:sz w:val="20"/>
      <w:szCs w:val="20"/>
    </w:rPr>
  </w:style>
  <w:style w:type="table" w:customStyle="1" w:styleId="Tabellenraster1">
    <w:name w:val="Tabellenraster1"/>
    <w:basedOn w:val="NormaleTabelle"/>
    <w:next w:val="Tabellenraster"/>
    <w:uiPriority w:val="39"/>
    <w:rsid w:val="004C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6BC0"/>
    <w:pPr>
      <w:tabs>
        <w:tab w:val="center" w:pos="4536"/>
        <w:tab w:val="right" w:pos="9072"/>
      </w:tabs>
    </w:pPr>
  </w:style>
  <w:style w:type="character" w:customStyle="1" w:styleId="KopfzeileZchn">
    <w:name w:val="Kopfzeile Zchn"/>
    <w:basedOn w:val="Absatz-Standardschriftart"/>
    <w:link w:val="Kopfzeile"/>
    <w:uiPriority w:val="99"/>
    <w:rsid w:val="00F36BC0"/>
  </w:style>
  <w:style w:type="paragraph" w:styleId="Fuzeile">
    <w:name w:val="footer"/>
    <w:basedOn w:val="Standard"/>
    <w:link w:val="FuzeileZchn"/>
    <w:uiPriority w:val="99"/>
    <w:unhideWhenUsed/>
    <w:rsid w:val="00F36BC0"/>
    <w:pPr>
      <w:tabs>
        <w:tab w:val="center" w:pos="4536"/>
        <w:tab w:val="right" w:pos="9072"/>
      </w:tabs>
    </w:pPr>
  </w:style>
  <w:style w:type="character" w:customStyle="1" w:styleId="FuzeileZchn">
    <w:name w:val="Fußzeile Zchn"/>
    <w:basedOn w:val="Absatz-Standardschriftart"/>
    <w:link w:val="Fuzeile"/>
    <w:uiPriority w:val="99"/>
    <w:rsid w:val="00F36BC0"/>
  </w:style>
  <w:style w:type="character" w:styleId="NichtaufgelsteErwhnung">
    <w:name w:val="Unresolved Mention"/>
    <w:basedOn w:val="Absatz-Standardschriftart"/>
    <w:uiPriority w:val="99"/>
    <w:semiHidden/>
    <w:unhideWhenUsed/>
    <w:rsid w:val="00C3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ch-ing.de/pages/deutsch/aktuelles-projek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ch-in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isch-ing.de" TargetMode="External"/><Relationship Id="rId4" Type="http://schemas.openxmlformats.org/officeDocument/2006/relationships/settings" Target="settings.xml"/><Relationship Id="rId9" Type="http://schemas.openxmlformats.org/officeDocument/2006/relationships/hyperlink" Target="http://www.fisch-i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C0D5-DC89-48A8-9B34-90A1C6E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Fischer</dc:creator>
  <cp:keywords/>
  <dc:description/>
  <cp:lastModifiedBy>Diana Fischer</cp:lastModifiedBy>
  <cp:revision>169</cp:revision>
  <dcterms:created xsi:type="dcterms:W3CDTF">2021-04-06T06:14:00Z</dcterms:created>
  <dcterms:modified xsi:type="dcterms:W3CDTF">2021-04-13T15:36:00Z</dcterms:modified>
</cp:coreProperties>
</file>